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3B7" w:rsidRDefault="001743B7" w:rsidP="001743B7">
      <w:pPr>
        <w:rPr>
          <w:rFonts w:ascii="Times New Roman" w:hAnsi="Times New Roman" w:cs="Times New Roman"/>
          <w:color w:val="000000"/>
          <w:shd w:val="clear" w:color="auto" w:fill="F6F6F6"/>
        </w:rPr>
      </w:pPr>
      <w:r w:rsidRPr="001743B7">
        <w:rPr>
          <w:rFonts w:ascii="Times New Roman" w:hAnsi="Times New Roman" w:cs="Times New Roman"/>
          <w:color w:val="000000"/>
          <w:shd w:val="clear" w:color="auto" w:fill="F6F6F6"/>
        </w:rPr>
        <w:t>В МБДОУ «Детский сад «Кояшкай» села Старое Казеево» </w:t>
      </w:r>
      <w:r w:rsidRPr="001743B7">
        <w:rPr>
          <w:rStyle w:val="a3"/>
          <w:rFonts w:ascii="Times New Roman" w:hAnsi="Times New Roman" w:cs="Times New Roman"/>
          <w:color w:val="000000"/>
          <w:bdr w:val="none" w:sz="0" w:space="0" w:color="auto" w:frame="1"/>
          <w:shd w:val="clear" w:color="auto" w:fill="F6F6F6"/>
        </w:rPr>
        <w:t>библиотек нет.</w:t>
      </w:r>
      <w:r w:rsidRPr="001743B7">
        <w:rPr>
          <w:rFonts w:ascii="Times New Roman" w:hAnsi="Times New Roman" w:cs="Times New Roman"/>
          <w:color w:val="000000"/>
          <w:shd w:val="clear" w:color="auto" w:fill="F6F6F6"/>
        </w:rPr>
        <w:t xml:space="preserve">  </w:t>
      </w:r>
    </w:p>
    <w:p w:rsidR="001743B7" w:rsidRPr="001743B7" w:rsidRDefault="001743B7" w:rsidP="001743B7">
      <w:pPr>
        <w:rPr>
          <w:rFonts w:ascii="Times New Roman" w:hAnsi="Times New Roman" w:cs="Times New Roman"/>
          <w:color w:val="000000"/>
          <w:shd w:val="clear" w:color="auto" w:fill="F6F6F6"/>
        </w:rPr>
      </w:pPr>
      <w:r w:rsidRPr="001743B7">
        <w:rPr>
          <w:rFonts w:ascii="Times New Roman" w:hAnsi="Times New Roman" w:cs="Times New Roman"/>
          <w:color w:val="000000"/>
          <w:shd w:val="clear" w:color="auto" w:fill="F6F6F6"/>
        </w:rPr>
        <w:t>Роль  библиотеки выполняет  групповое помещение, которое оснащено методической литературой по  возрастным подгруппам ДОУ и образовательным областям (социально-коммуникативное развитие, познавательное развитие, речевое развитие, художественно-эстетическое развитие, физическое развитие);  периодической литературой, раздаточными пособиями, настольно-печатными и дидактическими играми, демонстрационным материалом.</w:t>
      </w:r>
    </w:p>
    <w:p w:rsidR="00175493" w:rsidRDefault="00175493"/>
    <w:sectPr w:rsidR="001754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1743B7"/>
    <w:rsid w:val="001743B7"/>
    <w:rsid w:val="00175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743B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411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Саухадия</dc:creator>
  <cp:keywords/>
  <dc:description/>
  <cp:lastModifiedBy>Саухадия</cp:lastModifiedBy>
  <cp:revision>2</cp:revision>
  <dcterms:created xsi:type="dcterms:W3CDTF">2025-10-16T12:30:00Z</dcterms:created>
  <dcterms:modified xsi:type="dcterms:W3CDTF">2025-10-16T12:32:00Z</dcterms:modified>
</cp:coreProperties>
</file>